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BF773" w14:textId="6420F0CE" w:rsidR="000F159A" w:rsidRPr="00914C48" w:rsidRDefault="000F159A" w:rsidP="000F159A">
      <w:bookmarkStart w:id="0" w:name="_GoBack"/>
      <w:bookmarkEnd w:id="0"/>
      <w:r w:rsidRPr="00914C48">
        <w:rPr>
          <w:b/>
          <w:u w:val="single"/>
        </w:rPr>
        <w:t>Nombre</w:t>
      </w:r>
      <w:r w:rsidRPr="00914C48">
        <w:t>: ________________________________________________</w:t>
      </w:r>
      <w:r w:rsidRPr="00914C48">
        <w:rPr>
          <w:b/>
          <w:u w:val="single"/>
        </w:rPr>
        <w:t>Fecha</w:t>
      </w:r>
      <w:r w:rsidRPr="00914C48">
        <w:t>:    ___/_____/20</w:t>
      </w:r>
      <w:r>
        <w:t>20</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6881"/>
      </w:tblGrid>
      <w:tr w:rsidR="000F159A" w:rsidRPr="00D72373" w14:paraId="630414EF" w14:textId="77777777" w:rsidTr="00CD2EAB">
        <w:tc>
          <w:tcPr>
            <w:tcW w:w="2299" w:type="dxa"/>
          </w:tcPr>
          <w:p w14:paraId="4F30E1C6" w14:textId="77777777" w:rsidR="000F159A" w:rsidRPr="00D72373" w:rsidRDefault="000F159A" w:rsidP="00CD2EAB">
            <w:pPr>
              <w:spacing w:after="0" w:line="240" w:lineRule="auto"/>
              <w:rPr>
                <w:rFonts w:ascii="Times New Roman" w:eastAsia="Times New Roman" w:hAnsi="Times New Roman" w:cs="Times New Roman"/>
                <w:b/>
                <w:u w:val="single"/>
                <w:lang w:eastAsia="es-CL"/>
              </w:rPr>
            </w:pPr>
          </w:p>
          <w:p w14:paraId="21525175" w14:textId="77777777" w:rsidR="000F159A" w:rsidRPr="00D72373" w:rsidRDefault="000F159A" w:rsidP="00CD2EAB">
            <w:pPr>
              <w:spacing w:after="0" w:line="240" w:lineRule="auto"/>
              <w:jc w:val="center"/>
              <w:rPr>
                <w:rFonts w:ascii="Times New Roman" w:eastAsia="Times New Roman" w:hAnsi="Times New Roman" w:cs="Times New Roman"/>
                <w:b/>
                <w:u w:val="single"/>
                <w:lang w:eastAsia="es-CL"/>
              </w:rPr>
            </w:pPr>
            <w:r w:rsidRPr="00D72373">
              <w:rPr>
                <w:rFonts w:ascii="Times New Roman" w:eastAsia="Times New Roman" w:hAnsi="Times New Roman" w:cs="Times New Roman"/>
                <w:b/>
                <w:lang w:eastAsia="es-CL"/>
              </w:rPr>
              <w:t>OBJETIVO POR EVALUAR</w:t>
            </w:r>
          </w:p>
          <w:p w14:paraId="6E0BB7E3" w14:textId="77777777" w:rsidR="000F159A" w:rsidRPr="00D72373" w:rsidRDefault="000F159A" w:rsidP="00CD2EAB">
            <w:pPr>
              <w:spacing w:after="0" w:line="240" w:lineRule="auto"/>
              <w:rPr>
                <w:rFonts w:ascii="Times New Roman" w:eastAsia="Times New Roman" w:hAnsi="Times New Roman" w:cs="Times New Roman"/>
                <w:b/>
                <w:u w:val="single"/>
                <w:lang w:eastAsia="es-CL"/>
              </w:rPr>
            </w:pPr>
          </w:p>
        </w:tc>
        <w:tc>
          <w:tcPr>
            <w:tcW w:w="6881" w:type="dxa"/>
          </w:tcPr>
          <w:p w14:paraId="529A7D1E" w14:textId="77777777" w:rsidR="000F159A" w:rsidRPr="00D72373" w:rsidRDefault="000F159A" w:rsidP="00CD2EAB">
            <w:pPr>
              <w:tabs>
                <w:tab w:val="left" w:pos="3504"/>
              </w:tabs>
              <w:spacing w:after="0" w:line="240" w:lineRule="auto"/>
              <w:rPr>
                <w:rFonts w:ascii="Times New Roman" w:eastAsia="Times New Roman" w:hAnsi="Times New Roman" w:cs="Times New Roman"/>
                <w:lang w:eastAsia="es-CL"/>
              </w:rPr>
            </w:pPr>
          </w:p>
          <w:p w14:paraId="0BBED945" w14:textId="77777777" w:rsidR="000F159A" w:rsidRPr="00D72373" w:rsidRDefault="000F159A" w:rsidP="00CD2EAB">
            <w:pPr>
              <w:tabs>
                <w:tab w:val="left" w:pos="522"/>
              </w:tabs>
              <w:spacing w:after="0" w:line="240" w:lineRule="auto"/>
              <w:contextualSpacing/>
              <w:jc w:val="both"/>
              <w:rPr>
                <w:rFonts w:ascii="Times New Roman" w:eastAsia="Times New Roman" w:hAnsi="Times New Roman" w:cs="Times New Roman"/>
                <w:lang w:eastAsia="es-CL"/>
              </w:rPr>
            </w:pPr>
            <w:r w:rsidRPr="00D72373">
              <w:rPr>
                <w:rFonts w:ascii="Times New Roman" w:eastAsia="Times New Roman" w:hAnsi="Times New Roman" w:cs="Times New Roman"/>
                <w:lang w:eastAsia="es-CL"/>
              </w:rPr>
              <w:t xml:space="preserve">Comprender </w:t>
            </w:r>
            <w:r>
              <w:rPr>
                <w:rFonts w:ascii="Times New Roman" w:eastAsia="Times New Roman" w:hAnsi="Times New Roman" w:cs="Times New Roman"/>
                <w:lang w:eastAsia="es-CL"/>
              </w:rPr>
              <w:t>diferentes tipos de textos</w:t>
            </w:r>
            <w:r w:rsidRPr="00D72373">
              <w:rPr>
                <w:rFonts w:ascii="Times New Roman" w:eastAsia="Times New Roman" w:hAnsi="Times New Roman" w:cs="Times New Roman"/>
                <w:lang w:eastAsia="es-CL"/>
              </w:rPr>
              <w:t>, reconociendo características de los personajes, ambiente y acciones</w:t>
            </w:r>
            <w:r>
              <w:rPr>
                <w:rFonts w:ascii="Times New Roman" w:eastAsia="Times New Roman" w:hAnsi="Times New Roman" w:cs="Times New Roman"/>
                <w:lang w:eastAsia="es-CL"/>
              </w:rPr>
              <w:t>, vocabulario, entre otros.</w:t>
            </w:r>
          </w:p>
          <w:p w14:paraId="33A1D8BA" w14:textId="77777777" w:rsidR="000F159A" w:rsidRPr="00D72373" w:rsidRDefault="000F159A" w:rsidP="00CD2EAB">
            <w:pPr>
              <w:tabs>
                <w:tab w:val="left" w:pos="522"/>
              </w:tabs>
              <w:spacing w:after="0" w:line="240" w:lineRule="auto"/>
              <w:ind w:left="522"/>
              <w:contextualSpacing/>
              <w:rPr>
                <w:rFonts w:ascii="Times New Roman" w:eastAsia="Times New Roman" w:hAnsi="Times New Roman" w:cs="Times New Roman"/>
                <w:lang w:eastAsia="es-CL"/>
              </w:rPr>
            </w:pPr>
          </w:p>
        </w:tc>
      </w:tr>
    </w:tbl>
    <w:p w14:paraId="5789B488" w14:textId="77777777" w:rsidR="0084135C" w:rsidRDefault="000F159A">
      <w:pPr>
        <w:rPr>
          <w:b/>
          <w:bCs/>
          <w:u w:val="single"/>
        </w:rPr>
      </w:pPr>
      <w:r w:rsidRPr="0084135C">
        <w:rPr>
          <w:b/>
          <w:bCs/>
          <w:u w:val="single"/>
        </w:rPr>
        <w:t xml:space="preserve">COMPRENSIÓN DE LECTURA. SELECCIÓN ÚNICA. </w:t>
      </w:r>
    </w:p>
    <w:p w14:paraId="0A3B218F" w14:textId="013B35C0" w:rsidR="000F159A" w:rsidRPr="0084135C" w:rsidRDefault="000F159A">
      <w:pPr>
        <w:rPr>
          <w:b/>
          <w:bCs/>
          <w:u w:val="single"/>
        </w:rPr>
      </w:pPr>
      <w:r w:rsidRPr="0010552E">
        <w:rPr>
          <w:b/>
          <w:bCs/>
        </w:rPr>
        <w:t>Lea comprensivamente cada pregunta y encierra en un círculo la alternativa que consideres correcta</w:t>
      </w:r>
    </w:p>
    <w:p w14:paraId="5FFE67F2" w14:textId="16AE25CA" w:rsidR="007F0388" w:rsidRPr="00CF361E" w:rsidRDefault="007F0388">
      <w:pPr>
        <w:rPr>
          <w:b/>
          <w:bCs/>
        </w:rPr>
      </w:pPr>
      <w:r w:rsidRPr="00CF361E">
        <w:rPr>
          <w:b/>
          <w:bCs/>
        </w:rPr>
        <w:t xml:space="preserve">TEXTO </w:t>
      </w:r>
      <w:r w:rsidR="00CF361E" w:rsidRPr="00CF361E">
        <w:rPr>
          <w:b/>
          <w:bCs/>
        </w:rPr>
        <w:t>1</w:t>
      </w:r>
    </w:p>
    <w:p w14:paraId="3DE69617" w14:textId="77777777" w:rsidR="007F0388" w:rsidRDefault="007F0388">
      <w:r>
        <w:t xml:space="preserve"> 1. “El combate parecía terminado, cuando una última bala –una bala perdida– vino a dar en la pierna derecha de Fabricio. Este hubo de regresar a su país con una pata de palo. </w:t>
      </w:r>
    </w:p>
    <w:p w14:paraId="5218CEC4" w14:textId="77777777" w:rsidR="007F0388" w:rsidRDefault="007F0388">
      <w:r>
        <w:t xml:space="preserve">2. Al principio mostraba cierto orgullo. Entraba en la iglesia de la aldea golpeando tan fuertemente las baldosas, que se le podría haber tomado por un sacristán de catedral. </w:t>
      </w:r>
    </w:p>
    <w:p w14:paraId="1CC109F3" w14:textId="77777777" w:rsidR="007F0388" w:rsidRDefault="007F0388">
      <w:r>
        <w:t xml:space="preserve">3. Después, ya calmada la curiosidad, durante mucho tiempo se lamentó, avergonzado, y creyó que ya nada bueno podía esperar. </w:t>
      </w:r>
    </w:p>
    <w:p w14:paraId="34A77377" w14:textId="77777777" w:rsidR="007F0388" w:rsidRDefault="007F0388">
      <w:r>
        <w:t xml:space="preserve">4. Buscó con obstinación, a menudo como un alucinado, la manera de ser útil. </w:t>
      </w:r>
    </w:p>
    <w:p w14:paraId="17055AF3" w14:textId="77777777" w:rsidR="007F0388" w:rsidRDefault="007F0388">
      <w:r>
        <w:t xml:space="preserve">5. Y ahora helo allí, en el sendero del humilde bienestar. Sin llegar a despreciar su pierna de carne, siente alguna debilidad por la de madera. </w:t>
      </w:r>
    </w:p>
    <w:p w14:paraId="437ED107" w14:textId="77777777" w:rsidR="007F0388" w:rsidRDefault="007F0388">
      <w:r>
        <w:t xml:space="preserve">6. Trabaja por un jornal. Se le asigna una fracción de terreno, y ya puede uno marcharse y dejarlo solo. Lleva el bolsillo derecho lleno de alubias rojas o blandas a elección. </w:t>
      </w:r>
    </w:p>
    <w:p w14:paraId="7325CE95" w14:textId="77777777" w:rsidR="007F0388" w:rsidRDefault="007F0388">
      <w:r>
        <w:t xml:space="preserve">7. Además, el bolsillo está roto; no demasiado, pero tampoco apenas. </w:t>
      </w:r>
    </w:p>
    <w:p w14:paraId="0C73308E" w14:textId="77777777" w:rsidR="007F0388" w:rsidRDefault="007F0388">
      <w:r>
        <w:t xml:space="preserve">8. Con anormal apostura, Fabricio recorre el terreno a todo lo largo y ancho. Su pata de palo, a cada paso, abre un hoyo. Él sacude su bolsillo roto. Caen unas alubias. Él las recubre con ayuda del pie izquierdo y sigue adelante. </w:t>
      </w:r>
    </w:p>
    <w:p w14:paraId="3A1A65F8" w14:textId="77777777" w:rsidR="007F0388" w:rsidRDefault="007F0388">
      <w:r>
        <w:t xml:space="preserve">9. Y en tanto se gana honestamente la vida, el antiguo guerrero, con las manos a la espalda y la cabeza erguida, parece que se paseara para recobrar la salud”. </w:t>
      </w:r>
    </w:p>
    <w:p w14:paraId="21C69F48" w14:textId="77777777" w:rsidR="007F6F3E" w:rsidRDefault="007F0388" w:rsidP="007F0388">
      <w:pPr>
        <w:jc w:val="right"/>
      </w:pPr>
      <w:r>
        <w:t>Jules Renard, Un modelo de agricultor</w:t>
      </w:r>
    </w:p>
    <w:p w14:paraId="5BD94BDF" w14:textId="31EC6DC2" w:rsidR="007F0388" w:rsidRPr="00CF361E" w:rsidRDefault="007F0388" w:rsidP="007F0388">
      <w:pPr>
        <w:rPr>
          <w:b/>
          <w:bCs/>
        </w:rPr>
      </w:pPr>
      <w:r w:rsidRPr="00CF361E">
        <w:rPr>
          <w:b/>
          <w:bCs/>
        </w:rPr>
        <w:t xml:space="preserve">1. APOSTURA </w:t>
      </w:r>
    </w:p>
    <w:p w14:paraId="3A408520" w14:textId="77777777" w:rsidR="007F0388" w:rsidRDefault="007F0388" w:rsidP="007F0388">
      <w:r>
        <w:t>A) posición</w:t>
      </w:r>
    </w:p>
    <w:p w14:paraId="583FF1AB" w14:textId="77777777" w:rsidR="007F0388" w:rsidRDefault="007F0388" w:rsidP="007F0388">
      <w:r>
        <w:t xml:space="preserve"> B) ubicación </w:t>
      </w:r>
    </w:p>
    <w:p w14:paraId="28270D2E" w14:textId="77777777" w:rsidR="007F0388" w:rsidRDefault="007F0388" w:rsidP="007F0388">
      <w:r>
        <w:t xml:space="preserve">C) colocación </w:t>
      </w:r>
    </w:p>
    <w:p w14:paraId="7D31724D" w14:textId="77777777" w:rsidR="007F0388" w:rsidRDefault="007F0388" w:rsidP="007F0388">
      <w:r>
        <w:t xml:space="preserve">D) actitud </w:t>
      </w:r>
    </w:p>
    <w:p w14:paraId="6CFAF6F2" w14:textId="77777777" w:rsidR="007F0388" w:rsidRDefault="007F0388" w:rsidP="007F0388">
      <w:r>
        <w:t xml:space="preserve">E) movimiento </w:t>
      </w:r>
    </w:p>
    <w:p w14:paraId="72E08F3B" w14:textId="563B67DE" w:rsidR="007F0388" w:rsidRPr="00CF361E" w:rsidRDefault="007F0388" w:rsidP="007F0388">
      <w:pPr>
        <w:rPr>
          <w:b/>
          <w:bCs/>
        </w:rPr>
      </w:pPr>
      <w:r w:rsidRPr="00CF361E">
        <w:rPr>
          <w:b/>
          <w:bCs/>
        </w:rPr>
        <w:lastRenderedPageBreak/>
        <w:t xml:space="preserve">2. ERGUIDA </w:t>
      </w:r>
    </w:p>
    <w:p w14:paraId="2BE3CB3D" w14:textId="77777777" w:rsidR="007F0388" w:rsidRDefault="007F0388" w:rsidP="007F0388">
      <w:r>
        <w:t xml:space="preserve">A) izada </w:t>
      </w:r>
    </w:p>
    <w:p w14:paraId="5CF89FED" w14:textId="77777777" w:rsidR="007F0388" w:rsidRDefault="007F0388" w:rsidP="007F0388">
      <w:r>
        <w:t>B) levantada</w:t>
      </w:r>
    </w:p>
    <w:p w14:paraId="491C2CDA" w14:textId="77777777" w:rsidR="007F0388" w:rsidRDefault="007F0388" w:rsidP="007F0388">
      <w:r>
        <w:t xml:space="preserve"> C) engreída </w:t>
      </w:r>
    </w:p>
    <w:p w14:paraId="58F1744C" w14:textId="77777777" w:rsidR="007F0388" w:rsidRDefault="007F0388" w:rsidP="007F0388">
      <w:r>
        <w:t xml:space="preserve">D) suspendida </w:t>
      </w:r>
    </w:p>
    <w:p w14:paraId="42075DED" w14:textId="77777777" w:rsidR="007F0388" w:rsidRDefault="007F0388" w:rsidP="007F0388">
      <w:r>
        <w:t>E) ascendida</w:t>
      </w:r>
    </w:p>
    <w:p w14:paraId="2FAB3087" w14:textId="400C98EC" w:rsidR="0003388B" w:rsidRPr="00CF361E" w:rsidRDefault="0003388B">
      <w:pPr>
        <w:rPr>
          <w:b/>
          <w:bCs/>
        </w:rPr>
      </w:pPr>
      <w:r w:rsidRPr="00CF361E">
        <w:rPr>
          <w:b/>
          <w:bCs/>
        </w:rPr>
        <w:t>3. De la lectura del texto, se infiere que Fabricio</w:t>
      </w:r>
    </w:p>
    <w:p w14:paraId="5571864E" w14:textId="77777777" w:rsidR="0003388B" w:rsidRDefault="0003388B">
      <w:r>
        <w:t xml:space="preserve"> I. combatió lejos de su país, en una lucha armada. </w:t>
      </w:r>
    </w:p>
    <w:p w14:paraId="7F3A4150" w14:textId="77777777" w:rsidR="0003388B" w:rsidRDefault="0003388B">
      <w:r>
        <w:t>II. vio truncada su brillante carrera militar.</w:t>
      </w:r>
    </w:p>
    <w:p w14:paraId="78E8983D" w14:textId="77777777" w:rsidR="0003388B" w:rsidRDefault="0003388B">
      <w:r>
        <w:t xml:space="preserve"> III. se arrepintió de haber participado en una guerra. </w:t>
      </w:r>
    </w:p>
    <w:p w14:paraId="0E2557DF" w14:textId="77777777" w:rsidR="0003388B" w:rsidRDefault="0003388B">
      <w:r>
        <w:t xml:space="preserve">A) Solo I </w:t>
      </w:r>
    </w:p>
    <w:p w14:paraId="49A8B54B" w14:textId="77777777" w:rsidR="0003388B" w:rsidRDefault="0003388B">
      <w:r>
        <w:t xml:space="preserve">B) Solo II </w:t>
      </w:r>
    </w:p>
    <w:p w14:paraId="683FC952" w14:textId="77777777" w:rsidR="0003388B" w:rsidRDefault="0003388B">
      <w:r>
        <w:t xml:space="preserve">C) Solo III </w:t>
      </w:r>
    </w:p>
    <w:p w14:paraId="721B4F23" w14:textId="77777777" w:rsidR="0003388B" w:rsidRDefault="0003388B">
      <w:r>
        <w:t xml:space="preserve">D) Solo II y III </w:t>
      </w:r>
    </w:p>
    <w:p w14:paraId="1CB7F7B0" w14:textId="77777777" w:rsidR="0003388B" w:rsidRDefault="0003388B">
      <w:r>
        <w:t xml:space="preserve">E) I, II y III </w:t>
      </w:r>
    </w:p>
    <w:p w14:paraId="58A5EC15" w14:textId="37451CD0" w:rsidR="0003388B" w:rsidRPr="00CF361E" w:rsidRDefault="0003388B">
      <w:pPr>
        <w:rPr>
          <w:b/>
          <w:bCs/>
        </w:rPr>
      </w:pPr>
      <w:r w:rsidRPr="00CF361E">
        <w:rPr>
          <w:b/>
          <w:bCs/>
        </w:rPr>
        <w:t>4. Según el texto leído, es CORRECTO afirmar que el protagonista</w:t>
      </w:r>
    </w:p>
    <w:p w14:paraId="705ED6F7" w14:textId="77777777" w:rsidR="0003388B" w:rsidRDefault="0003388B">
      <w:r>
        <w:t xml:space="preserve"> A) se avergüenza del trabajo que realiza. </w:t>
      </w:r>
    </w:p>
    <w:p w14:paraId="0169ACCF" w14:textId="77777777" w:rsidR="0003388B" w:rsidRDefault="0003388B">
      <w:r>
        <w:t xml:space="preserve">B) trabaja en vano, pues su bolsillo está roto. </w:t>
      </w:r>
    </w:p>
    <w:p w14:paraId="4E17240A" w14:textId="77777777" w:rsidR="0003388B" w:rsidRDefault="0003388B">
      <w:r>
        <w:t xml:space="preserve">C) recibe un sueldo insuficiente por su trabajo. </w:t>
      </w:r>
    </w:p>
    <w:p w14:paraId="68CE7F3B" w14:textId="77777777" w:rsidR="0003388B" w:rsidRDefault="0003388B">
      <w:r>
        <w:t xml:space="preserve">D) encontró la manera de sentirse una persona útil. </w:t>
      </w:r>
    </w:p>
    <w:p w14:paraId="54F3D971" w14:textId="77777777" w:rsidR="0003388B" w:rsidRDefault="0003388B">
      <w:r>
        <w:t xml:space="preserve">E) nunca pudo aceptar con agrado su pierna de madera. </w:t>
      </w:r>
    </w:p>
    <w:p w14:paraId="29E9AA2E" w14:textId="716F26C2" w:rsidR="0003388B" w:rsidRPr="00CF361E" w:rsidRDefault="0003388B">
      <w:pPr>
        <w:rPr>
          <w:b/>
          <w:bCs/>
        </w:rPr>
      </w:pPr>
      <w:r w:rsidRPr="00CF361E">
        <w:rPr>
          <w:b/>
          <w:bCs/>
        </w:rPr>
        <w:t xml:space="preserve">5. A partir de la lectura del texto, ¿cuál es el propósito fundamental que tiene para Fabricio el abrir hoyos con su pata de palo? </w:t>
      </w:r>
    </w:p>
    <w:p w14:paraId="0432704B" w14:textId="77777777" w:rsidR="0003388B" w:rsidRDefault="0003388B">
      <w:r>
        <w:t xml:space="preserve">A) Trabajar contento y de manera honesta para recobrar la salud. </w:t>
      </w:r>
    </w:p>
    <w:p w14:paraId="1E0AAEF6" w14:textId="77777777" w:rsidR="0003388B" w:rsidRDefault="0003388B">
      <w:r>
        <w:t xml:space="preserve">B) Lamentarse frente a la adversidad y avergonzarse de su nueva vida. </w:t>
      </w:r>
    </w:p>
    <w:p w14:paraId="1AE6D24F" w14:textId="77777777" w:rsidR="0003388B" w:rsidRDefault="0003388B">
      <w:r>
        <w:t xml:space="preserve">C) Transformar una situación desfavorable en una ventaja para su labor. </w:t>
      </w:r>
    </w:p>
    <w:p w14:paraId="241EEA5B" w14:textId="77777777" w:rsidR="0003388B" w:rsidRDefault="0003388B">
      <w:r>
        <w:t xml:space="preserve">D) Realzar su valor como guerrero ante el país por el que combatió. </w:t>
      </w:r>
    </w:p>
    <w:p w14:paraId="51116DBD" w14:textId="77777777" w:rsidR="007F0388" w:rsidRDefault="0003388B">
      <w:r>
        <w:t>E) Despertar la compasión de las demás personas del pueblo.</w:t>
      </w:r>
    </w:p>
    <w:p w14:paraId="24ABCCD8" w14:textId="3A59509B" w:rsidR="00CF6C17" w:rsidRPr="00CF361E" w:rsidRDefault="00CF361E">
      <w:pPr>
        <w:rPr>
          <w:b/>
          <w:bCs/>
        </w:rPr>
      </w:pPr>
      <w:r w:rsidRPr="00CF361E">
        <w:rPr>
          <w:b/>
          <w:bCs/>
        </w:rPr>
        <w:lastRenderedPageBreak/>
        <w:t>TEXTO 2</w:t>
      </w:r>
    </w:p>
    <w:p w14:paraId="6DDE447F" w14:textId="77777777" w:rsidR="00CF6C17" w:rsidRDefault="00CF6C17" w:rsidP="00CF6C17">
      <w:pPr>
        <w:jc w:val="both"/>
      </w:pPr>
      <w:r>
        <w:t xml:space="preserve">1. Fundación Artesanías acaba de publicar la investigación 2017, la cual es producto de los compromisos adquiridos por convenio con el Consejo Nacional de la Cultura y las Artes (una investigación en profundidad cada año); en esta ocasión fue la antropóloga Carolina Oliva, profesional en terreno de Artesanías de Chile en Los Lagos, quien desarrolló un estudio de 90 páginas titulado “Seno del Reloncaví, una cultura asociada al trabajo artesanal textil”. </w:t>
      </w:r>
    </w:p>
    <w:p w14:paraId="02F6A7AA" w14:textId="77777777" w:rsidR="00CF6C17" w:rsidRDefault="00CF6C17" w:rsidP="00CF6C17">
      <w:pPr>
        <w:jc w:val="both"/>
      </w:pPr>
      <w:r>
        <w:t xml:space="preserve">2. El documento se enmarca en la línea de investigación impulsada por Fundación Artesanías de Chile, cuyo objetivo es aportar conocimiento sobre tradiciones artesanales de nuestro país y las comunidades que las sustentan, favoreciendo la puesta en valor y la salvaguarda del patrimonio artesanal chileno. Fue desarrollado durante el segundo semestre de 2017 en la región de Los Lagos, provincia de Llanquihue, comuna de Puerto Montt y se centra en la tradición textil del Seno del Reloncaví, desarrollada en las comunidades del inicio de la Carretera Austral: </w:t>
      </w:r>
      <w:proofErr w:type="spellStart"/>
      <w:r>
        <w:t>Quillaipe</w:t>
      </w:r>
      <w:proofErr w:type="spellEnd"/>
      <w:r>
        <w:t xml:space="preserve">, </w:t>
      </w:r>
      <w:proofErr w:type="spellStart"/>
      <w:r>
        <w:t>Metri</w:t>
      </w:r>
      <w:proofErr w:type="spellEnd"/>
      <w:r>
        <w:t xml:space="preserve">, Lenca, </w:t>
      </w:r>
      <w:proofErr w:type="spellStart"/>
      <w:r>
        <w:t>Chaica</w:t>
      </w:r>
      <w:proofErr w:type="spellEnd"/>
      <w:r>
        <w:t xml:space="preserve"> y Caleta Gutiérrez. </w:t>
      </w:r>
    </w:p>
    <w:p w14:paraId="4B8ACB0C" w14:textId="77777777" w:rsidR="00CF6C17" w:rsidRDefault="00CF6C17" w:rsidP="00CF6C17">
      <w:pPr>
        <w:jc w:val="both"/>
      </w:pPr>
      <w:r>
        <w:t xml:space="preserve">3. En este territorio existe un universo textil que se ha desarrollado por más de 150 años y que, gracias a las mujeres, ha logrado un importante grado de especialización y una identidad, que lo hacen parte de un patrimonio material e inmaterial digno de registrarse, difundirse y admirarse. Si bien el trabajo se realizó en los últimos meses, este recoge información recopilada a lo largo de más de 10 años de trabajo en la zona, la que fue sistematizada y validada en este estudio. Se revisaron informes y diagnósticos previos de la zona, emanados por Fundación Artesanías de Chile en los últimos 12 años, se revisó material bibliográfico disponible en bibliotecas y museos de la región, material que dio vida al capítulo desarrollado por la historiadora Carolina Soto. </w:t>
      </w:r>
    </w:p>
    <w:p w14:paraId="269C5E3C" w14:textId="77777777" w:rsidR="00CF6C17" w:rsidRDefault="00CF6C17" w:rsidP="00CF6C17">
      <w:pPr>
        <w:jc w:val="both"/>
      </w:pPr>
      <w:r>
        <w:t xml:space="preserve">4. En este contexto cultural, la permanencia de una memoria y práctica vinculada al oficio textil podría haberse extraviado en los intersticios del tiempo del mismo modo que otros saberes, sin embargo, ocurrió lo contrario, pues con enorme vitalidad se desarrolló y traspasó una particular cultura textil, que se mantiene viva hasta hoy. ¿Qué fue lo que hizo posible este fenómeno?, creemos que una de las principales razones es el aporte de este oficio a la vida cotidiana de las familias al permitirles obtener ingresos o insumos que aseguraban el sustento y la mantención de sus integrantes. Múltiples registros dan cuenta de las malas condiciones económicas que enfrentaban las familias de la zona cuyo principal sustento era el trabajo en aserraderos y astilleros, en esta situación el trabajo textil surge como una tabla de salvación que las mujeres asumen sin dudar. Se desarrolla entonces, una cultura en la que el traspaso de la memoria y práctica textil de madres a hijas era obligado. </w:t>
      </w:r>
    </w:p>
    <w:p w14:paraId="57D7EA3A" w14:textId="77777777" w:rsidR="00CF6C17" w:rsidRDefault="00CF6C17" w:rsidP="00CF6C17">
      <w:pPr>
        <w:jc w:val="both"/>
      </w:pPr>
      <w:r>
        <w:t xml:space="preserve">5. Las mujeres </w:t>
      </w:r>
      <w:proofErr w:type="spellStart"/>
      <w:r>
        <w:t>tejenderas</w:t>
      </w:r>
      <w:proofErr w:type="spellEnd"/>
      <w:r>
        <w:t xml:space="preserve"> del Seno del Reloncaví merecen nuestra admiración y cariño. Son artesanas por obligación que han aprendido a valorar y a amar este oficio que les legaron sus madres y abuelas. Esperamos con este trabajo haber aportado al conocimiento sobre tradiciones artesanales de nuestro país y de las comunidades que las sustentan. </w:t>
      </w:r>
    </w:p>
    <w:p w14:paraId="1141A963" w14:textId="77777777" w:rsidR="00CF6C17" w:rsidRDefault="00CF6C17" w:rsidP="00CF6C17">
      <w:pPr>
        <w:jc w:val="right"/>
      </w:pPr>
      <w:r>
        <w:t xml:space="preserve"> Investigación en terreno “Seno del Reloncaví, una cultura asociada al trabajo artesanal textil”, Santiago de Chile, 11 de enero 2018, Crónica Digital</w:t>
      </w:r>
    </w:p>
    <w:p w14:paraId="3D28D42D" w14:textId="77777777" w:rsidR="00CF361E" w:rsidRDefault="00CF361E" w:rsidP="00CF6C17">
      <w:pPr>
        <w:rPr>
          <w:b/>
        </w:rPr>
      </w:pPr>
    </w:p>
    <w:p w14:paraId="1F0BE72D" w14:textId="251C5724" w:rsidR="00CF6C17" w:rsidRPr="006C77DA" w:rsidRDefault="00CF361E" w:rsidP="00CF6C17">
      <w:pPr>
        <w:rPr>
          <w:b/>
        </w:rPr>
      </w:pPr>
      <w:r>
        <w:rPr>
          <w:b/>
        </w:rPr>
        <w:lastRenderedPageBreak/>
        <w:t>1.</w:t>
      </w:r>
      <w:r w:rsidRPr="006C77DA">
        <w:rPr>
          <w:b/>
        </w:rPr>
        <w:t xml:space="preserve"> ¿</w:t>
      </w:r>
      <w:r w:rsidR="00CF6C17" w:rsidRPr="006C77DA">
        <w:rPr>
          <w:b/>
        </w:rPr>
        <w:t xml:space="preserve">Cuál es el sentido de la palabra INTERSTICIOS en el párrafo cuatro? </w:t>
      </w:r>
    </w:p>
    <w:p w14:paraId="26B06345" w14:textId="77777777" w:rsidR="00CF6C17" w:rsidRDefault="00CF6C17" w:rsidP="00CF6C17">
      <w:r>
        <w:t xml:space="preserve">A) Los diferentes INTERVALOS temporales que separan las etapas del oficio textil de estas comunidades, desde sus inicios a su desarrollo. </w:t>
      </w:r>
    </w:p>
    <w:p w14:paraId="57DD1133" w14:textId="77777777" w:rsidR="00CF6C17" w:rsidRDefault="00CF6C17" w:rsidP="00CF6C17">
      <w:r>
        <w:t xml:space="preserve">B) Las GRIETAS temporales de las cuales no se tiene registro del desarrollo realizado por las comunidades textiles. </w:t>
      </w:r>
    </w:p>
    <w:p w14:paraId="56E9C823" w14:textId="77777777" w:rsidR="00CF6C17" w:rsidRDefault="00CF6C17" w:rsidP="00CF6C17">
      <w:r>
        <w:t xml:space="preserve">C) Los INICIOS de los tiempos del oficio textil en las comunidades que no pudo ser documentado y se recuperó mediante la tradición del traspaso de la memoria. </w:t>
      </w:r>
    </w:p>
    <w:p w14:paraId="61AFD528" w14:textId="77777777" w:rsidR="00CF6C17" w:rsidRDefault="00CF6C17" w:rsidP="00CF6C17">
      <w:r>
        <w:t xml:space="preserve">D) Los INTERMEDIOS temporales de la tradición textil, alejados del inicio y de la actualidad, donde la información se vuelve más difusa. </w:t>
      </w:r>
    </w:p>
    <w:p w14:paraId="319155B2" w14:textId="77777777" w:rsidR="00CF6C17" w:rsidRDefault="00CF6C17" w:rsidP="00CF6C17">
      <w:r>
        <w:t>E) Los diferentes ESPACIOS temporales donde se desarrollaron otros tipos de saberes y no se enfatizó en la documentación del oficio textil.</w:t>
      </w:r>
    </w:p>
    <w:p w14:paraId="2F91524D" w14:textId="33E89A58" w:rsidR="006C77DA" w:rsidRDefault="00CF361E" w:rsidP="00CF6C17">
      <w:r>
        <w:rPr>
          <w:b/>
        </w:rPr>
        <w:t>2.</w:t>
      </w:r>
      <w:r w:rsidRPr="006C77DA">
        <w:rPr>
          <w:b/>
        </w:rPr>
        <w:t xml:space="preserve"> ¿</w:t>
      </w:r>
      <w:r w:rsidR="00911D3C" w:rsidRPr="006C77DA">
        <w:rPr>
          <w:b/>
        </w:rPr>
        <w:t>Cuál es el sentido de la palabra SUSTENTAN en el segundo párrafo, en relación con el texto?</w:t>
      </w:r>
      <w:r w:rsidR="00911D3C">
        <w:t xml:space="preserve"> </w:t>
      </w:r>
    </w:p>
    <w:p w14:paraId="750F1622" w14:textId="77777777" w:rsidR="00911D3C" w:rsidRDefault="00911D3C" w:rsidP="00CF6C17">
      <w:r>
        <w:t xml:space="preserve">A) MANTIENEN, ya que para las comunidades textiles este oficio aporta ingresos e insumos que les permiten trabajarla con entusiasmo. </w:t>
      </w:r>
    </w:p>
    <w:p w14:paraId="5ED0FF1A" w14:textId="77777777" w:rsidR="00911D3C" w:rsidRDefault="00911D3C" w:rsidP="00CF6C17">
      <w:r>
        <w:t>B) DESARROLLAN, puesto que es deber de las comunidades involucradas perfeccionar el oficio textil, adecuándose a las necesidades actuales.</w:t>
      </w:r>
    </w:p>
    <w:p w14:paraId="12D75FE4" w14:textId="77777777" w:rsidR="00911D3C" w:rsidRDefault="00911D3C" w:rsidP="00CF6C17">
      <w:r>
        <w:t xml:space="preserve"> C) PRACTICAN, ya que el oficio textil se delimita a las comunidades estudiadas en la investigación de la Fundación Artesanías de Chile. </w:t>
      </w:r>
    </w:p>
    <w:p w14:paraId="6B866054" w14:textId="77777777" w:rsidR="00911D3C" w:rsidRDefault="00911D3C" w:rsidP="00CF6C17">
      <w:r>
        <w:t xml:space="preserve">D) DEFIENDEN, puesto que el oficio textil no es considerada como una práctica de relevancia patrimonial. </w:t>
      </w:r>
    </w:p>
    <w:p w14:paraId="1D2A60B1" w14:textId="77777777" w:rsidR="00911D3C" w:rsidRDefault="00911D3C" w:rsidP="00CF6C17">
      <w:r>
        <w:t>E) SOPORTAN, ya que con el paso del tiempo el oficio textil se ha convertido más en una tradición que un oficio rentable</w:t>
      </w:r>
      <w:r w:rsidR="006C77DA">
        <w:t>.</w:t>
      </w:r>
    </w:p>
    <w:p w14:paraId="7DCC289C" w14:textId="085B464F" w:rsidR="006C77DA" w:rsidRPr="006C77DA" w:rsidRDefault="00CF361E" w:rsidP="00CF6C17">
      <w:pPr>
        <w:rPr>
          <w:b/>
        </w:rPr>
      </w:pPr>
      <w:r>
        <w:rPr>
          <w:b/>
        </w:rPr>
        <w:t xml:space="preserve">3. </w:t>
      </w:r>
      <w:r w:rsidR="006C77DA" w:rsidRPr="006C77DA">
        <w:rPr>
          <w:b/>
        </w:rPr>
        <w:t xml:space="preserve">De acuerdo con el texto, ¿cuál es el objetivo de la investigación impulsada por Fundación Artesanías de Chile? </w:t>
      </w:r>
    </w:p>
    <w:p w14:paraId="1C3EDF5C" w14:textId="77777777" w:rsidR="006C77DA" w:rsidRDefault="006C77DA" w:rsidP="00CF6C17">
      <w:r>
        <w:t xml:space="preserve">A) Ampliar los márgenes del patrimonio material e inmaterial del país a otras regiones. </w:t>
      </w:r>
    </w:p>
    <w:p w14:paraId="330B9B79" w14:textId="77777777" w:rsidR="006C77DA" w:rsidRDefault="006C77DA" w:rsidP="00CF6C17">
      <w:r>
        <w:t xml:space="preserve">B) Favorecer el comercio artesanal en Chile a través de la salvaguarda del patrimonio artesanal. </w:t>
      </w:r>
    </w:p>
    <w:p w14:paraId="5F583CA2" w14:textId="77777777" w:rsidR="006C77DA" w:rsidRDefault="006C77DA" w:rsidP="00CF6C17">
      <w:r>
        <w:t xml:space="preserve">C) Dar a conocer las comunidades al extremo del país a partir de sus oficios textiles. </w:t>
      </w:r>
    </w:p>
    <w:p w14:paraId="571AFE39" w14:textId="77777777" w:rsidR="006C77DA" w:rsidRDefault="006C77DA" w:rsidP="00CF6C17">
      <w:r>
        <w:t xml:space="preserve">D) Reportar las prácticas textiles que se realizan al sur del país para realizar nuevas investigaciones. </w:t>
      </w:r>
    </w:p>
    <w:p w14:paraId="4197B5B6" w14:textId="77777777" w:rsidR="006C77DA" w:rsidRDefault="006C77DA" w:rsidP="00CF6C17">
      <w:r>
        <w:t>E) Aportar informa.</w:t>
      </w:r>
    </w:p>
    <w:p w14:paraId="7422DB42" w14:textId="7F1140AE" w:rsidR="006C77DA" w:rsidRDefault="00CF361E" w:rsidP="00CF6C17">
      <w:r>
        <w:rPr>
          <w:b/>
        </w:rPr>
        <w:lastRenderedPageBreak/>
        <w:t xml:space="preserve">4. </w:t>
      </w:r>
      <w:r w:rsidR="006C77DA" w:rsidRPr="006C77DA">
        <w:rPr>
          <w:b/>
        </w:rPr>
        <w:t>¿Qué permitió que el oficio textil no se perdiera con el paso del tiempo y, por el contrario, se especializara?</w:t>
      </w:r>
      <w:r w:rsidR="006C77DA">
        <w:t xml:space="preserve"> </w:t>
      </w:r>
    </w:p>
    <w:p w14:paraId="78427280" w14:textId="77777777" w:rsidR="006C77DA" w:rsidRDefault="006C77DA" w:rsidP="00CF6C17">
      <w:r>
        <w:t xml:space="preserve">A) Que se realizaran investigaciones para recuperar el patrimonio textil del país. </w:t>
      </w:r>
    </w:p>
    <w:p w14:paraId="282F9EB3" w14:textId="77777777" w:rsidR="006C77DA" w:rsidRDefault="006C77DA" w:rsidP="00CF6C17">
      <w:r>
        <w:t xml:space="preserve">B) Que generaba aportes a la vida de las familias por lo cual era una actividad obligatoria. </w:t>
      </w:r>
    </w:p>
    <w:p w14:paraId="45E7F8CB" w14:textId="77777777" w:rsidR="006C77DA" w:rsidRDefault="006C77DA" w:rsidP="00CF6C17">
      <w:r>
        <w:t xml:space="preserve">C) Que, al ser una actividad cotidiana en el sector, era común que todas las mujeres lo ejercieran. </w:t>
      </w:r>
    </w:p>
    <w:p w14:paraId="6F404D53" w14:textId="77777777" w:rsidR="006C77DA" w:rsidRDefault="006C77DA" w:rsidP="00CF6C17">
      <w:r>
        <w:t xml:space="preserve">D) Que el Seno del Reloncaví era rico en materia textil, presentando gran variedad de insumos. </w:t>
      </w:r>
    </w:p>
    <w:p w14:paraId="10E3513B" w14:textId="77777777" w:rsidR="006C77DA" w:rsidRDefault="006C77DA" w:rsidP="00CF6C17">
      <w:r>
        <w:t>E) Que las malas condiciones económicas obligaron a las mujeres a regresar al oficio textil.</w:t>
      </w:r>
    </w:p>
    <w:p w14:paraId="7BB00372" w14:textId="42DCBD56" w:rsidR="006C77DA" w:rsidRPr="006C77DA" w:rsidRDefault="00CF361E" w:rsidP="00CF6C17">
      <w:pPr>
        <w:rPr>
          <w:b/>
        </w:rPr>
      </w:pPr>
      <w:r>
        <w:rPr>
          <w:b/>
        </w:rPr>
        <w:t xml:space="preserve">5. </w:t>
      </w:r>
      <w:r w:rsidR="006C77DA" w:rsidRPr="006C77DA">
        <w:rPr>
          <w:b/>
        </w:rPr>
        <w:t xml:space="preserve">¿Cuál es el objetivo comunicativo del quinto párrafo? </w:t>
      </w:r>
    </w:p>
    <w:p w14:paraId="2A812367" w14:textId="77777777" w:rsidR="006C77DA" w:rsidRDefault="006C77DA" w:rsidP="00CF6C17">
      <w:r>
        <w:t xml:space="preserve">A) Explicar al lector el rol de las mujeres </w:t>
      </w:r>
      <w:proofErr w:type="spellStart"/>
      <w:r>
        <w:t>tejenderas</w:t>
      </w:r>
      <w:proofErr w:type="spellEnd"/>
      <w:r>
        <w:t xml:space="preserve"> y cómo mantuvieron el oficio. </w:t>
      </w:r>
    </w:p>
    <w:p w14:paraId="3737EAFA" w14:textId="77777777" w:rsidR="006C77DA" w:rsidRDefault="006C77DA" w:rsidP="00CF6C17">
      <w:r>
        <w:t xml:space="preserve">B) Informar al lector sobre las características de la mujer </w:t>
      </w:r>
      <w:proofErr w:type="spellStart"/>
      <w:r>
        <w:t>tejendera</w:t>
      </w:r>
      <w:proofErr w:type="spellEnd"/>
      <w:r>
        <w:t xml:space="preserve">. </w:t>
      </w:r>
    </w:p>
    <w:p w14:paraId="773E5A60" w14:textId="77777777" w:rsidR="006C77DA" w:rsidRDefault="006C77DA" w:rsidP="00CF6C17">
      <w:r>
        <w:t xml:space="preserve">C) Exponer el éxito alcanzado con la investigación realizada sobre las tradiciones. </w:t>
      </w:r>
    </w:p>
    <w:p w14:paraId="2E1E01BF" w14:textId="77777777" w:rsidR="006C77DA" w:rsidRDefault="006C77DA" w:rsidP="00CF6C17">
      <w:r>
        <w:t xml:space="preserve">D) Persuadir al lector para apoyar iniciativas sobre las tradiciones textiles del país. </w:t>
      </w:r>
    </w:p>
    <w:p w14:paraId="5035D361" w14:textId="77777777" w:rsidR="006C77DA" w:rsidRDefault="006C77DA" w:rsidP="00CF6C17">
      <w:r>
        <w:t xml:space="preserve">E) Opinar sobre el papel de las mujeres </w:t>
      </w:r>
      <w:proofErr w:type="spellStart"/>
      <w:r>
        <w:t>tejenderas</w:t>
      </w:r>
      <w:proofErr w:type="spellEnd"/>
      <w:r>
        <w:t xml:space="preserve"> y su importancia para la tradición.</w:t>
      </w:r>
    </w:p>
    <w:p w14:paraId="3BFB05A8" w14:textId="4F5BF97F" w:rsidR="006C77DA" w:rsidRDefault="00CF361E" w:rsidP="00CF6C17">
      <w:r>
        <w:rPr>
          <w:b/>
        </w:rPr>
        <w:t xml:space="preserve">6. </w:t>
      </w:r>
      <w:r w:rsidR="006C77DA" w:rsidRPr="006C77DA">
        <w:rPr>
          <w:b/>
        </w:rPr>
        <w:t>¿Qué ciudades y/o pueblos de los mencionados a continuación, fueron utilizados como muestras para la investigación?</w:t>
      </w:r>
      <w:r w:rsidR="006C77DA">
        <w:t xml:space="preserve"> </w:t>
      </w:r>
    </w:p>
    <w:p w14:paraId="2814DA92" w14:textId="77777777" w:rsidR="006C77DA" w:rsidRDefault="006C77DA" w:rsidP="00CF6C17">
      <w:r>
        <w:t>A) Comunidades a lo largo de la Carretera Austral.</w:t>
      </w:r>
    </w:p>
    <w:p w14:paraId="4311D307" w14:textId="77777777" w:rsidR="006C77DA" w:rsidRDefault="006C77DA" w:rsidP="00CF6C17">
      <w:r>
        <w:t xml:space="preserve"> B) La ciudad de Puerto Montt.</w:t>
      </w:r>
    </w:p>
    <w:p w14:paraId="1DD99208" w14:textId="77777777" w:rsidR="006C77DA" w:rsidRDefault="006C77DA" w:rsidP="00CF6C17">
      <w:r>
        <w:t xml:space="preserve"> C) La región de los Lagos en su totalidad. </w:t>
      </w:r>
    </w:p>
    <w:p w14:paraId="3EC3F241" w14:textId="77777777" w:rsidR="006C77DA" w:rsidRDefault="006C77DA" w:rsidP="00CF6C17">
      <w:r>
        <w:t xml:space="preserve">D) Comunidades como </w:t>
      </w:r>
      <w:proofErr w:type="spellStart"/>
      <w:r>
        <w:t>Metri</w:t>
      </w:r>
      <w:proofErr w:type="spellEnd"/>
      <w:r>
        <w:t xml:space="preserve"> y </w:t>
      </w:r>
      <w:proofErr w:type="spellStart"/>
      <w:r>
        <w:t>Chaica</w:t>
      </w:r>
      <w:proofErr w:type="spellEnd"/>
      <w:r>
        <w:t xml:space="preserve">. </w:t>
      </w:r>
    </w:p>
    <w:p w14:paraId="7E318E09" w14:textId="77777777" w:rsidR="006C77DA" w:rsidRDefault="006C77DA" w:rsidP="00CF6C17">
      <w:r>
        <w:t xml:space="preserve">E) La provincia de </w:t>
      </w:r>
      <w:proofErr w:type="spellStart"/>
      <w:r>
        <w:t>Llanquigue</w:t>
      </w:r>
      <w:proofErr w:type="spellEnd"/>
    </w:p>
    <w:p w14:paraId="4E22FB16" w14:textId="2BCDE923" w:rsidR="00CE2CEE" w:rsidRDefault="00CF361E" w:rsidP="00CF6C17">
      <w:r>
        <w:rPr>
          <w:b/>
        </w:rPr>
        <w:t xml:space="preserve">7. </w:t>
      </w:r>
      <w:r w:rsidR="00CE2CEE" w:rsidRPr="00CE2CEE">
        <w:rPr>
          <w:b/>
        </w:rPr>
        <w:t>¿Por qué el rol de las mujeres fue imprescindible para el desarrollo y el grado de especialización del oficio textil?</w:t>
      </w:r>
      <w:r w:rsidR="00CE2CEE">
        <w:t xml:space="preserve"> </w:t>
      </w:r>
    </w:p>
    <w:p w14:paraId="2F0752BC" w14:textId="77777777" w:rsidR="00CE2CEE" w:rsidRDefault="00CE2CEE" w:rsidP="00CF6C17">
      <w:r>
        <w:t xml:space="preserve">A) El oficio textil era una actividad únicamente atribuida a las mujeres por lo cual fue papel de ellas perfeccionarlo y traspasarlo a las siguientes generaciones. </w:t>
      </w:r>
    </w:p>
    <w:p w14:paraId="46FDC4AC" w14:textId="77777777" w:rsidR="00CE2CEE" w:rsidRDefault="00CE2CEE" w:rsidP="00CF6C17">
      <w:r>
        <w:t xml:space="preserve">B) Las mujeres se encargaron de desarrollarlo y perfeccionarlo por años, transmitiéndolo de madres a hijas a modo de supervivencia. </w:t>
      </w:r>
    </w:p>
    <w:p w14:paraId="106ED42D" w14:textId="77777777" w:rsidR="00CE2CEE" w:rsidRDefault="00CE2CEE" w:rsidP="00CF6C17">
      <w:r>
        <w:t>C) Debido a la precaria condición económica de las familias, las mujeres desarrollaron el oficio textil con el fin de estabilizar el hogar mientras el hombre trabajaba.</w:t>
      </w:r>
    </w:p>
    <w:p w14:paraId="06CE8616" w14:textId="77777777" w:rsidR="00CE2CEE" w:rsidRDefault="00CE2CEE" w:rsidP="00CF6C17">
      <w:r>
        <w:lastRenderedPageBreak/>
        <w:t xml:space="preserve"> D) Han sido las mujeres quienes han logrado recuperar el universo textil desarrollado por más de 150 años a través del patrimonio material e inmaterial que este ha entregado. </w:t>
      </w:r>
    </w:p>
    <w:p w14:paraId="3BFAB543" w14:textId="77777777" w:rsidR="00CE2CEE" w:rsidRDefault="00CE2CEE" w:rsidP="00CF6C17">
      <w:r>
        <w:t>E) Porque es la antropóloga Carolina Oliva, quien ha llevado a cabo la investigación sobre el patrimonio textil de estas regiones.</w:t>
      </w:r>
    </w:p>
    <w:p w14:paraId="1C0898D1" w14:textId="50A0190A" w:rsidR="007C29F7" w:rsidRPr="00CF361E" w:rsidRDefault="00CF361E" w:rsidP="007C29F7">
      <w:pPr>
        <w:jc w:val="both"/>
        <w:rPr>
          <w:b/>
          <w:bCs/>
        </w:rPr>
      </w:pPr>
      <w:r w:rsidRPr="00CF361E">
        <w:rPr>
          <w:b/>
          <w:bCs/>
        </w:rPr>
        <w:t>TEXTO 3</w:t>
      </w:r>
    </w:p>
    <w:p w14:paraId="10DB5CBA" w14:textId="77777777" w:rsidR="007C29F7" w:rsidRDefault="007C29F7" w:rsidP="007C29F7">
      <w:pPr>
        <w:jc w:val="both"/>
      </w:pPr>
      <w:r>
        <w:t>“Al despertar Gregorio Samsa una mañana, tras un sueño intranquilo, encontrose en su cama convertido en un monstruoso insecto. Hallábase echado sobre el duro caparazón de su espalda y, al alzar un poco la cabeza, vio la figura convexa de su vientre oscuro, surcado por curvadas callosidades, cuya prominencia apenas si podía aguantar la colcha, que estaba visiblemente a punto de escurrirse hasta el suelo. Innumerables patas, lamentablemente escuálidas en comparación con el grosor ordinario de sus piernas, ofrecían a sus ojos el espectáculo de una agitación sin consistencia”.</w:t>
      </w:r>
    </w:p>
    <w:p w14:paraId="4A80F408" w14:textId="77777777" w:rsidR="007C29F7" w:rsidRDefault="007C29F7" w:rsidP="007C29F7">
      <w:pPr>
        <w:jc w:val="right"/>
      </w:pPr>
      <w:r>
        <w:t xml:space="preserve"> Franz Kafka, La Metamorfosis.</w:t>
      </w:r>
    </w:p>
    <w:p w14:paraId="501EB40B" w14:textId="77777777" w:rsidR="007C29F7" w:rsidRPr="00CF361E" w:rsidRDefault="007C29F7" w:rsidP="007C29F7">
      <w:pPr>
        <w:rPr>
          <w:b/>
          <w:bCs/>
        </w:rPr>
      </w:pPr>
      <w:r w:rsidRPr="00CF361E">
        <w:rPr>
          <w:b/>
          <w:bCs/>
        </w:rPr>
        <w:t>1. El(los) elemento(s) que hace(n) que este relato sea una ficción aceptable como reales (son)</w:t>
      </w:r>
    </w:p>
    <w:p w14:paraId="44EDDB5E" w14:textId="77777777" w:rsidR="007C29F7" w:rsidRDefault="007C29F7" w:rsidP="007C29F7">
      <w:r>
        <w:t>I. la descripción realista del cuerpo de insecto.</w:t>
      </w:r>
    </w:p>
    <w:p w14:paraId="74058906" w14:textId="77777777" w:rsidR="007C29F7" w:rsidRDefault="007C29F7" w:rsidP="007C29F7">
      <w:r>
        <w:t>II. el hecho de que el protagonista despierte en su cama por la mañana.</w:t>
      </w:r>
    </w:p>
    <w:p w14:paraId="1366B041" w14:textId="77777777" w:rsidR="007C29F7" w:rsidRDefault="007C29F7" w:rsidP="007C29F7">
      <w:r>
        <w:t>III. la sugerencia de que todo es un sueño.</w:t>
      </w:r>
    </w:p>
    <w:p w14:paraId="658477DE" w14:textId="77777777" w:rsidR="007C29F7" w:rsidRDefault="007C29F7" w:rsidP="007C29F7">
      <w:r>
        <w:t>A) Sólo I</w:t>
      </w:r>
    </w:p>
    <w:p w14:paraId="25F759B7" w14:textId="77777777" w:rsidR="007C29F7" w:rsidRDefault="007C29F7" w:rsidP="007C29F7">
      <w:r>
        <w:t>B) Sólo II</w:t>
      </w:r>
    </w:p>
    <w:p w14:paraId="1D3981B2" w14:textId="77777777" w:rsidR="007C29F7" w:rsidRDefault="007C29F7" w:rsidP="007C29F7">
      <w:r>
        <w:t>C) Sólo III</w:t>
      </w:r>
    </w:p>
    <w:p w14:paraId="423156B1" w14:textId="77777777" w:rsidR="007C29F7" w:rsidRDefault="007C29F7" w:rsidP="007C29F7">
      <w:r>
        <w:t>D) Sólo I y II</w:t>
      </w:r>
    </w:p>
    <w:p w14:paraId="79D793A6" w14:textId="77777777" w:rsidR="007C29F7" w:rsidRDefault="007C29F7" w:rsidP="007C29F7">
      <w:r>
        <w:t>E) Sólo II y III</w:t>
      </w:r>
    </w:p>
    <w:p w14:paraId="5E482EDB" w14:textId="77777777" w:rsidR="007C29F7" w:rsidRPr="00CF361E" w:rsidRDefault="007C29F7" w:rsidP="007C29F7">
      <w:pPr>
        <w:rPr>
          <w:b/>
          <w:bCs/>
        </w:rPr>
      </w:pPr>
      <w:r w:rsidRPr="00CF361E">
        <w:rPr>
          <w:b/>
          <w:bCs/>
        </w:rPr>
        <w:t>2. ¿Cuál de las siguientes afirmaciones permite fundamentar que este fragmento corresponde al mundo fantástico?</w:t>
      </w:r>
    </w:p>
    <w:p w14:paraId="123A6299" w14:textId="77777777" w:rsidR="007C29F7" w:rsidRDefault="007C29F7" w:rsidP="007C29F7">
      <w:r>
        <w:t>A) La descripción del insecto es exagerada y desproporcionada.</w:t>
      </w:r>
    </w:p>
    <w:p w14:paraId="64E555A8" w14:textId="77777777" w:rsidR="007C29F7" w:rsidRDefault="007C29F7" w:rsidP="007C29F7">
      <w:r>
        <w:t>B) No se da una explicación lógica y los hechos escapan a la causalidad real.</w:t>
      </w:r>
    </w:p>
    <w:p w14:paraId="4D13F236" w14:textId="77777777" w:rsidR="007C29F7" w:rsidRDefault="007C29F7" w:rsidP="007C29F7">
      <w:r>
        <w:t>C) La descripción de lo que ocurre es totalmente realista.</w:t>
      </w:r>
    </w:p>
    <w:p w14:paraId="113FD5D7" w14:textId="77777777" w:rsidR="007C29F7" w:rsidRDefault="007C29F7" w:rsidP="007C29F7">
      <w:r>
        <w:t>D) Primero se establece una situación realista para luego introducir lo anómalo.</w:t>
      </w:r>
    </w:p>
    <w:p w14:paraId="58FB52E0" w14:textId="77777777" w:rsidR="007C29F7" w:rsidRDefault="007C29F7" w:rsidP="007C29F7">
      <w:r>
        <w:t>E) No es normal que las personas despierten convertidas en insectos.</w:t>
      </w:r>
    </w:p>
    <w:p w14:paraId="43892616" w14:textId="77777777" w:rsidR="000E3AC2" w:rsidRDefault="000E3AC2" w:rsidP="000E3AC2">
      <w:pPr>
        <w:ind w:left="720"/>
        <w:jc w:val="center"/>
        <w:rPr>
          <w:b/>
          <w:bCs/>
        </w:rPr>
      </w:pPr>
    </w:p>
    <w:p w14:paraId="3CA736F0" w14:textId="6BDC5795" w:rsidR="007C29F7" w:rsidRPr="000E3AC2" w:rsidRDefault="007C29F7" w:rsidP="000E3AC2">
      <w:pPr>
        <w:rPr>
          <w:b/>
          <w:bCs/>
        </w:rPr>
      </w:pPr>
    </w:p>
    <w:sectPr w:rsidR="007C29F7" w:rsidRPr="000E3AC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49323" w14:textId="77777777" w:rsidR="00E26162" w:rsidRDefault="00E26162" w:rsidP="00CF361E">
      <w:pPr>
        <w:spacing w:after="0" w:line="240" w:lineRule="auto"/>
      </w:pPr>
      <w:r>
        <w:separator/>
      </w:r>
    </w:p>
  </w:endnote>
  <w:endnote w:type="continuationSeparator" w:id="0">
    <w:p w14:paraId="5041F8C8" w14:textId="77777777" w:rsidR="00E26162" w:rsidRDefault="00E26162" w:rsidP="00CF3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69184" w14:textId="77777777" w:rsidR="00E26162" w:rsidRDefault="00E26162" w:rsidP="00CF361E">
      <w:pPr>
        <w:spacing w:after="0" w:line="240" w:lineRule="auto"/>
      </w:pPr>
      <w:r>
        <w:separator/>
      </w:r>
    </w:p>
  </w:footnote>
  <w:footnote w:type="continuationSeparator" w:id="0">
    <w:p w14:paraId="6B2145B5" w14:textId="77777777" w:rsidR="00E26162" w:rsidRDefault="00E26162" w:rsidP="00CF3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C8AA3" w14:textId="77777777" w:rsidR="00CF361E" w:rsidRDefault="00CF361E" w:rsidP="00CF361E">
    <w:pPr>
      <w:pStyle w:val="Encabezado"/>
    </w:pPr>
    <w:bookmarkStart w:id="1" w:name="_Hlk35267813"/>
    <w:bookmarkStart w:id="2" w:name="_Hlk35267814"/>
    <w:bookmarkStart w:id="3" w:name="_Hlk35267816"/>
    <w:bookmarkStart w:id="4" w:name="_Hlk35267817"/>
    <w:bookmarkStart w:id="5" w:name="_Hlk35267818"/>
    <w:bookmarkStart w:id="6" w:name="_Hlk35267819"/>
    <w:bookmarkStart w:id="7" w:name="_Hlk35267820"/>
    <w:bookmarkStart w:id="8" w:name="_Hlk35267821"/>
    <w:r>
      <w:rPr>
        <w:noProof/>
        <w:lang w:val="es-MX" w:eastAsia="es-MX"/>
      </w:rPr>
      <w:drawing>
        <wp:anchor distT="0" distB="0" distL="114300" distR="114300" simplePos="0" relativeHeight="251659264" behindDoc="0" locked="0" layoutInCell="1" allowOverlap="1" wp14:anchorId="3AB89055" wp14:editId="43B557E3">
          <wp:simplePos x="0" y="0"/>
          <wp:positionH relativeFrom="margin">
            <wp:posOffset>-504825</wp:posOffset>
          </wp:positionH>
          <wp:positionV relativeFrom="paragraph">
            <wp:posOffset>-335280</wp:posOffset>
          </wp:positionV>
          <wp:extent cx="457200" cy="771525"/>
          <wp:effectExtent l="0" t="0" r="0" b="9525"/>
          <wp:wrapSquare wrapText="bothSides"/>
          <wp:docPr id="4" name="Imagen 4" descr="Resultado de imagen de jim ta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jim tal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Departamento </w:t>
    </w:r>
  </w:p>
  <w:p w14:paraId="28CF7B43" w14:textId="77777777" w:rsidR="00CF361E" w:rsidRDefault="00CF361E" w:rsidP="00CF361E">
    <w:pPr>
      <w:pStyle w:val="Encabezado"/>
    </w:pPr>
    <w:r>
      <w:t>de Lenguaje y Comunicación.</w:t>
    </w:r>
    <w:bookmarkEnd w:id="1"/>
    <w:bookmarkEnd w:id="2"/>
    <w:bookmarkEnd w:id="3"/>
    <w:bookmarkEnd w:id="4"/>
    <w:bookmarkEnd w:id="5"/>
    <w:bookmarkEnd w:id="6"/>
    <w:bookmarkEnd w:id="7"/>
    <w:bookmarkEnd w:id="8"/>
  </w:p>
  <w:p w14:paraId="1EE507B8" w14:textId="77777777" w:rsidR="00CF361E" w:rsidRDefault="00CF361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88"/>
    <w:rsid w:val="0003388B"/>
    <w:rsid w:val="000E3AC2"/>
    <w:rsid w:val="000F159A"/>
    <w:rsid w:val="0012790A"/>
    <w:rsid w:val="001B6C3E"/>
    <w:rsid w:val="006C77DA"/>
    <w:rsid w:val="007C29F7"/>
    <w:rsid w:val="007F0388"/>
    <w:rsid w:val="007F6F3E"/>
    <w:rsid w:val="0084135C"/>
    <w:rsid w:val="008E38F6"/>
    <w:rsid w:val="00911D3C"/>
    <w:rsid w:val="00CE1FB2"/>
    <w:rsid w:val="00CE2CEE"/>
    <w:rsid w:val="00CF361E"/>
    <w:rsid w:val="00CF6C17"/>
    <w:rsid w:val="00D10C4C"/>
    <w:rsid w:val="00E261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21DF"/>
  <w15:docId w15:val="{CBF82942-DD42-4BFD-8107-50D47C15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36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61E"/>
  </w:style>
  <w:style w:type="paragraph" w:styleId="Piedepgina">
    <w:name w:val="footer"/>
    <w:basedOn w:val="Normal"/>
    <w:link w:val="PiedepginaCar"/>
    <w:uiPriority w:val="99"/>
    <w:unhideWhenUsed/>
    <w:rsid w:val="00CF36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639495">
      <w:bodyDiv w:val="1"/>
      <w:marLeft w:val="0"/>
      <w:marRight w:val="0"/>
      <w:marTop w:val="0"/>
      <w:marBottom w:val="0"/>
      <w:divBdr>
        <w:top w:val="none" w:sz="0" w:space="0" w:color="auto"/>
        <w:left w:val="none" w:sz="0" w:space="0" w:color="auto"/>
        <w:bottom w:val="none" w:sz="0" w:space="0" w:color="auto"/>
        <w:right w:val="none" w:sz="0" w:space="0" w:color="auto"/>
      </w:divBdr>
    </w:div>
    <w:div w:id="178500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8B5D8-755F-4C0F-A555-6B9A740EA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1852</Words>
  <Characters>10191</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Claudia Albornoz</cp:lastModifiedBy>
  <cp:revision>2</cp:revision>
  <dcterms:created xsi:type="dcterms:W3CDTF">2020-03-20T20:04:00Z</dcterms:created>
  <dcterms:modified xsi:type="dcterms:W3CDTF">2020-03-20T20:04:00Z</dcterms:modified>
</cp:coreProperties>
</file>